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244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19 февраля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Искакова Нугмана Алибиевича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водителем в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Искаков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 xml:space="preserve">883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Р404 Тюмень – Тобольск – Ханты-Мансийск, Ханты-Мансийский 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Лада Гранта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2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Искаков Н.А.</w:t>
      </w:r>
      <w:r>
        <w:rPr>
          <w:rFonts w:ascii="Times New Roman" w:eastAsia="Times New Roman" w:hAnsi="Times New Roman" w:cs="Times New Roman"/>
        </w:rPr>
        <w:t xml:space="preserve"> вину признал, ходатайств не заявил. Пояснил, что обстоятельства административного правонарушения в материалах дела зафиксированы верно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Искаков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>, из</w:t>
      </w:r>
      <w:r>
        <w:rPr>
          <w:rFonts w:ascii="Times New Roman" w:eastAsia="Times New Roman" w:hAnsi="Times New Roman" w:cs="Times New Roman"/>
        </w:rPr>
        <w:t>учив материалы дела, суд приходит к следующему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Искаков Н.А. 22.12.</w:t>
      </w:r>
      <w:r>
        <w:rPr>
          <w:rFonts w:ascii="Times New Roman" w:eastAsia="Times New Roman" w:hAnsi="Times New Roman" w:cs="Times New Roman"/>
        </w:rPr>
        <w:t xml:space="preserve">2024 в 23 час. 06 мин. на 883 км. автодороги Р404 Тюмень – Тобольск – Ханты-Мансийск, Ханты-Мансийский район, управляя транспортным средством Лада Гранта г/н </w:t>
      </w:r>
      <w:r>
        <w:rPr>
          <w:rStyle w:val="cat-UserDefinedgrp-32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Искаковым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Искаков Н.А. 22.12.</w:t>
      </w:r>
      <w:r>
        <w:rPr>
          <w:rFonts w:ascii="Times New Roman" w:eastAsia="Times New Roman" w:hAnsi="Times New Roman" w:cs="Times New Roman"/>
        </w:rPr>
        <w:t xml:space="preserve">2024 в 23 час. 06 мин. на 883 км. автодороги Р404 Тюмень – Тобольск – Ханты-Мансийск, Ханты-Мансийский район, управляя транспортным средством Лада Гранта г/н </w:t>
      </w:r>
      <w:r>
        <w:rPr>
          <w:rStyle w:val="cat-UserDefinedgrp-32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 xml:space="preserve">ИДПС </w:t>
      </w:r>
      <w:r>
        <w:rPr>
          <w:rFonts w:ascii="Times New Roman" w:eastAsia="Times New Roman" w:hAnsi="Times New Roman" w:cs="Times New Roman"/>
        </w:rPr>
        <w:t xml:space="preserve">взвода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роты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Искаков Н.А. 22.12.</w:t>
      </w:r>
      <w:r>
        <w:rPr>
          <w:rFonts w:ascii="Times New Roman" w:eastAsia="Times New Roman" w:hAnsi="Times New Roman" w:cs="Times New Roman"/>
        </w:rPr>
        <w:t xml:space="preserve">2024 в 23 час. 06 мин. на 883 км. автодороги Р404 Тюмень – Тобольск – Ханты-Мансийск, Ханты-Мансийский район, управляя транспортным средством Лада Гранта г/н </w:t>
      </w:r>
      <w:r>
        <w:rPr>
          <w:rStyle w:val="cat-UserDefinedgrp-32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- видеозаписью</w:t>
      </w:r>
      <w:r>
        <w:rPr>
          <w:b w:val="0"/>
          <w:bCs w:val="0"/>
          <w:i w:val="0"/>
          <w:sz w:val="24"/>
          <w:szCs w:val="24"/>
        </w:rPr>
        <w:t xml:space="preserve">, согласно которой </w:t>
      </w:r>
      <w:r>
        <w:rPr>
          <w:b w:val="0"/>
          <w:bCs w:val="0"/>
          <w:i w:val="0"/>
          <w:sz w:val="24"/>
          <w:szCs w:val="24"/>
        </w:rPr>
        <w:t xml:space="preserve">водитель, управляя транспортным средством </w:t>
      </w:r>
      <w:r>
        <w:rPr>
          <w:b w:val="0"/>
          <w:bCs w:val="0"/>
          <w:i w:val="0"/>
          <w:sz w:val="24"/>
          <w:szCs w:val="24"/>
        </w:rPr>
        <w:t xml:space="preserve">Лада Гранта г/н </w:t>
      </w:r>
      <w:r>
        <w:rPr>
          <w:rStyle w:val="cat-UserDefinedgrp-32rplc-53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>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 xml:space="preserve">копия свидетельства о регистрации ТС;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Искакова Нугмана Алибиевича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5 000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40</w:t>
      </w:r>
      <w:r>
        <w:rPr>
          <w:rFonts w:ascii="Times New Roman" w:eastAsia="Times New Roman" w:hAnsi="Times New Roman" w:cs="Times New Roman"/>
          <w:b/>
          <w:bCs/>
        </w:rPr>
        <w:t>910</w:t>
      </w:r>
      <w:r>
        <w:rPr>
          <w:rFonts w:ascii="Times New Roman" w:eastAsia="Times New Roman" w:hAnsi="Times New Roman" w:cs="Times New Roman"/>
          <w:b/>
          <w:bCs/>
        </w:rPr>
        <w:t>020922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4">
    <w:name w:val="cat-UserDefined grp-28 rplc-4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2rplc-41">
    <w:name w:val="cat-UserDefined grp-32 rplc-41"/>
    <w:basedOn w:val="DefaultParagraphFont"/>
  </w:style>
  <w:style w:type="character" w:customStyle="1" w:styleId="cat-UserDefinedgrp-32rplc-50">
    <w:name w:val="cat-UserDefined grp-32 rplc-50"/>
    <w:basedOn w:val="DefaultParagraphFont"/>
  </w:style>
  <w:style w:type="character" w:customStyle="1" w:styleId="cat-UserDefinedgrp-32rplc-53">
    <w:name w:val="cat-UserDefined grp-3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